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A77B7" w14:textId="3804F985" w:rsidR="00806D31" w:rsidRPr="00D158A5" w:rsidRDefault="00806D31" w:rsidP="00806D31">
      <w:pPr>
        <w:jc w:val="center"/>
        <w:rPr>
          <w:rFonts w:ascii="Rockwell Nova" w:hAnsi="Rockwell Nova" w:cs="Forte Forward"/>
          <w:b/>
          <w:bCs/>
          <w:noProof/>
          <w:color w:val="800000"/>
          <w:sz w:val="44"/>
          <w:szCs w:val="44"/>
        </w:rPr>
      </w:pPr>
      <w:r w:rsidRPr="00D158A5">
        <w:rPr>
          <w:rFonts w:ascii="Rockwell Nova" w:hAnsi="Rockwell Nova" w:cs="Forte Forward"/>
          <w:b/>
          <w:bCs/>
          <w:noProof/>
          <w:color w:val="800000"/>
          <w:sz w:val="44"/>
          <w:szCs w:val="44"/>
        </w:rPr>
        <w:t>POZVÁNKA</w:t>
      </w:r>
    </w:p>
    <w:p w14:paraId="19F2548B" w14:textId="7E670AA2" w:rsidR="00806D31" w:rsidRPr="00D158A5" w:rsidRDefault="00D158A5" w:rsidP="00806D31">
      <w:pPr>
        <w:jc w:val="center"/>
        <w:rPr>
          <w:rFonts w:ascii="Rockwell Nova" w:hAnsi="Rockwell Nova" w:cs="Forte Forward"/>
          <w:b/>
          <w:bCs/>
          <w:noProof/>
          <w:color w:val="800000"/>
          <w:sz w:val="44"/>
          <w:szCs w:val="44"/>
        </w:rPr>
      </w:pPr>
      <w:r w:rsidRPr="00D158A5">
        <w:rPr>
          <w:rFonts w:ascii="Rockwell Nova" w:hAnsi="Rockwell Nova"/>
          <w:noProof/>
          <w:color w:val="800000"/>
        </w:rPr>
        <w:drawing>
          <wp:anchor distT="0" distB="0" distL="114300" distR="114300" simplePos="0" relativeHeight="251658240" behindDoc="1" locked="0" layoutInCell="1" allowOverlap="1" wp14:anchorId="2365FD22" wp14:editId="520FD5A6">
            <wp:simplePos x="0" y="0"/>
            <wp:positionH relativeFrom="margin">
              <wp:align>center</wp:align>
            </wp:positionH>
            <wp:positionV relativeFrom="paragraph">
              <wp:posOffset>444500</wp:posOffset>
            </wp:positionV>
            <wp:extent cx="7567200" cy="4525200"/>
            <wp:effectExtent l="0" t="0" r="0" b="8890"/>
            <wp:wrapNone/>
            <wp:docPr id="673831737" name="Obrázek 1" descr="Obsah obrázku venku, strom, osoba, tráv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831737" name="Obrázek 1" descr="Obsah obrázku venku, strom, osoba, tráva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95" b="8263"/>
                    <a:stretch/>
                  </pic:blipFill>
                  <pic:spPr bwMode="auto">
                    <a:xfrm>
                      <a:off x="0" y="0"/>
                      <a:ext cx="7567200" cy="452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6D31" w:rsidRPr="00D158A5">
        <w:rPr>
          <w:rFonts w:ascii="Rockwell Nova" w:hAnsi="Rockwell Nova" w:cs="Forte Forward"/>
          <w:b/>
          <w:bCs/>
          <w:noProof/>
          <w:color w:val="800000"/>
          <w:sz w:val="44"/>
          <w:szCs w:val="44"/>
        </w:rPr>
        <w:t>NA XII. ROČNÍK</w:t>
      </w:r>
      <w:r w:rsidR="00124E85" w:rsidRPr="00D158A5">
        <w:rPr>
          <w:rFonts w:ascii="Rockwell Nova" w:hAnsi="Rockwell Nova" w:cs="Forte Forward"/>
          <w:b/>
          <w:bCs/>
          <w:noProof/>
          <w:color w:val="800000"/>
          <w:sz w:val="44"/>
          <w:szCs w:val="44"/>
        </w:rPr>
        <w:t xml:space="preserve"> DOUBRAVICKÉHO STŘELECKÉHO DNE</w:t>
      </w:r>
    </w:p>
    <w:p w14:paraId="308C54CB" w14:textId="5E29A335" w:rsidR="00124E85" w:rsidRDefault="00124E85" w:rsidP="00806D31">
      <w:pPr>
        <w:jc w:val="center"/>
        <w:rPr>
          <w:rFonts w:ascii="Mistral" w:hAnsi="Mistral" w:cs="Forte Forward"/>
          <w:b/>
          <w:bCs/>
          <w:noProof/>
          <w:sz w:val="44"/>
          <w:szCs w:val="44"/>
        </w:rPr>
      </w:pPr>
    </w:p>
    <w:p w14:paraId="49627BA4" w14:textId="5C2DFEE3" w:rsidR="00124E85" w:rsidRDefault="00124E85" w:rsidP="00806D31">
      <w:pPr>
        <w:jc w:val="center"/>
        <w:rPr>
          <w:rFonts w:ascii="Mistral" w:hAnsi="Mistral" w:cs="Forte Forward"/>
          <w:b/>
          <w:bCs/>
          <w:noProof/>
          <w:sz w:val="44"/>
          <w:szCs w:val="44"/>
        </w:rPr>
      </w:pPr>
    </w:p>
    <w:p w14:paraId="1C3BFB1C" w14:textId="77777777" w:rsidR="00124E85" w:rsidRDefault="00124E85" w:rsidP="00806D31">
      <w:pPr>
        <w:jc w:val="center"/>
        <w:rPr>
          <w:rFonts w:ascii="Mistral" w:hAnsi="Mistral" w:cs="Forte Forward"/>
          <w:b/>
          <w:bCs/>
          <w:noProof/>
          <w:sz w:val="44"/>
          <w:szCs w:val="44"/>
        </w:rPr>
      </w:pPr>
    </w:p>
    <w:p w14:paraId="2B129174" w14:textId="77777777" w:rsidR="00124E85" w:rsidRDefault="00124E85" w:rsidP="00806D31">
      <w:pPr>
        <w:jc w:val="center"/>
        <w:rPr>
          <w:rFonts w:ascii="Mistral" w:hAnsi="Mistral" w:cs="Forte Forward"/>
          <w:b/>
          <w:bCs/>
          <w:noProof/>
          <w:sz w:val="44"/>
          <w:szCs w:val="44"/>
        </w:rPr>
      </w:pPr>
    </w:p>
    <w:p w14:paraId="232149F1" w14:textId="77777777" w:rsidR="00124E85" w:rsidRDefault="00124E85" w:rsidP="00806D31">
      <w:pPr>
        <w:jc w:val="center"/>
        <w:rPr>
          <w:rFonts w:ascii="Mistral" w:hAnsi="Mistral" w:cs="Forte Forward"/>
          <w:b/>
          <w:bCs/>
          <w:noProof/>
          <w:sz w:val="44"/>
          <w:szCs w:val="44"/>
        </w:rPr>
      </w:pPr>
    </w:p>
    <w:p w14:paraId="5C413769" w14:textId="77777777" w:rsidR="00124E85" w:rsidRDefault="00124E85" w:rsidP="00806D31">
      <w:pPr>
        <w:jc w:val="center"/>
        <w:rPr>
          <w:rFonts w:ascii="Mistral" w:hAnsi="Mistral" w:cs="Forte Forward"/>
          <w:b/>
          <w:bCs/>
          <w:noProof/>
          <w:sz w:val="44"/>
          <w:szCs w:val="44"/>
        </w:rPr>
      </w:pPr>
    </w:p>
    <w:p w14:paraId="5447B9C4" w14:textId="77777777" w:rsidR="00124E85" w:rsidRDefault="00124E85" w:rsidP="00806D31">
      <w:pPr>
        <w:jc w:val="center"/>
        <w:rPr>
          <w:rFonts w:ascii="Mistral" w:hAnsi="Mistral" w:cs="Forte Forward"/>
          <w:b/>
          <w:bCs/>
          <w:noProof/>
          <w:sz w:val="44"/>
          <w:szCs w:val="44"/>
        </w:rPr>
      </w:pPr>
    </w:p>
    <w:p w14:paraId="642534A6" w14:textId="77777777" w:rsidR="00124E85" w:rsidRDefault="00124E85" w:rsidP="00806D31">
      <w:pPr>
        <w:jc w:val="center"/>
        <w:rPr>
          <w:rFonts w:ascii="Mistral" w:hAnsi="Mistral" w:cs="Forte Forward"/>
          <w:b/>
          <w:bCs/>
          <w:noProof/>
          <w:sz w:val="44"/>
          <w:szCs w:val="44"/>
        </w:rPr>
      </w:pPr>
    </w:p>
    <w:p w14:paraId="7A860EDD" w14:textId="77777777" w:rsidR="00124E85" w:rsidRDefault="00124E85" w:rsidP="00806D31">
      <w:pPr>
        <w:jc w:val="center"/>
        <w:rPr>
          <w:rFonts w:ascii="Mistral" w:hAnsi="Mistral" w:cs="Forte Forward"/>
          <w:b/>
          <w:bCs/>
          <w:noProof/>
          <w:sz w:val="44"/>
          <w:szCs w:val="44"/>
        </w:rPr>
      </w:pPr>
    </w:p>
    <w:p w14:paraId="65C28DCA" w14:textId="77777777" w:rsidR="00D158A5" w:rsidRDefault="00D158A5" w:rsidP="00806D31">
      <w:pPr>
        <w:jc w:val="center"/>
        <w:rPr>
          <w:rFonts w:ascii="Mistral" w:hAnsi="Mistral" w:cs="Forte Forward"/>
          <w:b/>
          <w:bCs/>
          <w:noProof/>
          <w:sz w:val="44"/>
          <w:szCs w:val="44"/>
        </w:rPr>
      </w:pPr>
    </w:p>
    <w:p w14:paraId="6E8FE33E" w14:textId="74DD3837" w:rsidR="00124E85" w:rsidRPr="00D158A5" w:rsidRDefault="00124E85" w:rsidP="00806D31">
      <w:pPr>
        <w:jc w:val="center"/>
        <w:rPr>
          <w:rFonts w:ascii="Rockwell Nova" w:hAnsi="Rockwell Nova" w:cs="Forte Forward"/>
          <w:b/>
          <w:bCs/>
          <w:noProof/>
          <w:color w:val="800000"/>
          <w:sz w:val="44"/>
          <w:szCs w:val="44"/>
        </w:rPr>
      </w:pPr>
      <w:r w:rsidRPr="00D158A5">
        <w:rPr>
          <w:rFonts w:ascii="Rockwell Nova" w:hAnsi="Rockwell Nova" w:cs="Forte Forward"/>
          <w:b/>
          <w:bCs/>
          <w:noProof/>
          <w:color w:val="800000"/>
          <w:sz w:val="44"/>
          <w:szCs w:val="44"/>
        </w:rPr>
        <w:t>8.ČERVENCE OD 13,00 V NEDABYLSKÉ HOŘE</w:t>
      </w:r>
    </w:p>
    <w:p w14:paraId="014C42CF" w14:textId="4B432F00" w:rsidR="00124E85" w:rsidRPr="00D158A5" w:rsidRDefault="00124E85" w:rsidP="00806D31">
      <w:pPr>
        <w:jc w:val="center"/>
        <w:rPr>
          <w:rFonts w:ascii="Rockwell Nova" w:hAnsi="Rockwell Nova" w:cs="Forte Forward"/>
          <w:b/>
          <w:bCs/>
          <w:noProof/>
          <w:color w:val="800000"/>
          <w:sz w:val="44"/>
          <w:szCs w:val="44"/>
        </w:rPr>
      </w:pPr>
      <w:r w:rsidRPr="00D158A5">
        <w:rPr>
          <w:rFonts w:ascii="Rockwell Nova" w:hAnsi="Rockwell Nova" w:cs="Forte Forward"/>
          <w:b/>
          <w:bCs/>
          <w:noProof/>
          <w:color w:val="800000"/>
          <w:sz w:val="44"/>
          <w:szCs w:val="44"/>
        </w:rPr>
        <w:t>ZÁJEMCI HLASTE SE U ZDEŇKA SCHAFFELHOFERA</w:t>
      </w:r>
      <w:r w:rsidR="00D158A5">
        <w:rPr>
          <w:rFonts w:ascii="Rockwell Nova" w:hAnsi="Rockwell Nova" w:cs="Forte Forward"/>
          <w:b/>
          <w:bCs/>
          <w:noProof/>
          <w:color w:val="800000"/>
          <w:sz w:val="44"/>
          <w:szCs w:val="44"/>
        </w:rPr>
        <w:t xml:space="preserve"> st.</w:t>
      </w:r>
    </w:p>
    <w:p w14:paraId="7A0FC471" w14:textId="0FF4C35D" w:rsidR="00124E85" w:rsidRDefault="00124E85" w:rsidP="00806D31">
      <w:pPr>
        <w:jc w:val="center"/>
        <w:rPr>
          <w:rFonts w:ascii="Mistral" w:hAnsi="Mistral" w:cs="Forte Forward"/>
          <w:b/>
          <w:bCs/>
          <w:noProof/>
          <w:sz w:val="44"/>
          <w:szCs w:val="44"/>
        </w:rPr>
      </w:pPr>
      <w:r w:rsidRPr="00D158A5">
        <w:rPr>
          <w:rFonts w:ascii="Rockwell Nova" w:hAnsi="Rockwell Nova" w:cs="Forte Forward"/>
          <w:b/>
          <w:bCs/>
          <w:noProof/>
          <w:sz w:val="32"/>
          <w:szCs w:val="32"/>
        </w:rPr>
        <w:t>(KVŮLI OBJEDNÁVCE STŘELIVA</w:t>
      </w:r>
      <w:r w:rsidR="00D158A5" w:rsidRPr="00D158A5">
        <w:rPr>
          <w:rFonts w:ascii="Rockwell Nova" w:hAnsi="Rockwell Nova" w:cs="Forte Forward"/>
          <w:b/>
          <w:bCs/>
          <w:noProof/>
          <w:sz w:val="32"/>
          <w:szCs w:val="32"/>
        </w:rPr>
        <w:t>)</w:t>
      </w:r>
    </w:p>
    <w:sectPr w:rsidR="00124E85" w:rsidSect="00D158A5">
      <w:pgSz w:w="16838" w:h="11906" w:orient="landscape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ckwell Nova">
    <w:panose1 w:val="02060503020205020403"/>
    <w:charset w:val="EE"/>
    <w:family w:val="roman"/>
    <w:pitch w:val="variable"/>
    <w:sig w:usb0="80000287" w:usb1="00000002" w:usb2="00000000" w:usb3="00000000" w:csb0="0000009F" w:csb1="00000000"/>
  </w:font>
  <w:font w:name="Forte Forward">
    <w:charset w:val="EE"/>
    <w:family w:val="auto"/>
    <w:pitch w:val="variable"/>
    <w:sig w:usb0="A00000FF" w:usb1="5000604B" w:usb2="00000008" w:usb3="00000000" w:csb0="00000093" w:csb1="00000000"/>
  </w:font>
  <w:font w:name="Mistral">
    <w:panose1 w:val="03090702030407020403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D31"/>
    <w:rsid w:val="00124E85"/>
    <w:rsid w:val="0022066E"/>
    <w:rsid w:val="004B744C"/>
    <w:rsid w:val="00806D31"/>
    <w:rsid w:val="00D1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F743A"/>
  <w15:chartTrackingRefBased/>
  <w15:docId w15:val="{FC9D3A26-4BB2-4BFA-9C45-4E1CCB04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Schaffelhofer</dc:creator>
  <cp:keywords/>
  <dc:description/>
  <cp:lastModifiedBy>Zdeněk Schaffelhofer</cp:lastModifiedBy>
  <cp:revision>1</cp:revision>
  <dcterms:created xsi:type="dcterms:W3CDTF">2023-06-26T20:44:00Z</dcterms:created>
  <dcterms:modified xsi:type="dcterms:W3CDTF">2023-06-26T21:22:00Z</dcterms:modified>
</cp:coreProperties>
</file>